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4D660" w14:textId="77777777" w:rsidR="00A069E9" w:rsidRDefault="00A01C62">
      <w:pPr>
        <w:pStyle w:val="Header"/>
        <w:spacing w:after="480"/>
        <w:jc w:val="center"/>
        <w:rPr>
          <w:sz w:val="20"/>
        </w:rPr>
      </w:pPr>
      <w:r>
        <w:rPr>
          <w:sz w:val="20"/>
        </w:rPr>
        <w:t xml:space="preserve">Avis type pour publication au niveau local d’appels d’offres ouverts locaux </w:t>
      </w:r>
    </w:p>
    <w:p w14:paraId="2061019C" w14:textId="77777777" w:rsidR="00A069E9" w:rsidRDefault="00A069E9"/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A069E9" w14:paraId="73647FD0" w14:textId="77777777">
        <w:tc>
          <w:tcPr>
            <w:tcW w:w="6061" w:type="dxa"/>
          </w:tcPr>
          <w:p w14:paraId="44878441" w14:textId="77777777" w:rsidR="00A069E9" w:rsidRDefault="00A01C62">
            <w:pPr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Marché de fournitures d'équipements et de produits de police scientifique à EUSDI </w:t>
            </w:r>
            <w:proofErr w:type="spellStart"/>
            <w:r>
              <w:rPr>
                <w:b/>
                <w:sz w:val="22"/>
                <w:szCs w:val="22"/>
              </w:rPr>
              <w:t>GoG</w:t>
            </w:r>
            <w:proofErr w:type="spellEnd"/>
            <w:r>
              <w:rPr>
                <w:b/>
                <w:sz w:val="22"/>
                <w:szCs w:val="22"/>
              </w:rPr>
              <w:t xml:space="preserve"> à Abidjan, Cote d’Ivoire</w:t>
            </w:r>
          </w:p>
          <w:p w14:paraId="1DE98F80" w14:textId="77777777" w:rsidR="00A069E9" w:rsidRDefault="00A069E9">
            <w:pPr>
              <w:rPr>
                <w:b/>
              </w:rPr>
            </w:pPr>
          </w:p>
          <w:p w14:paraId="2432EBD5" w14:textId="77777777" w:rsidR="00A069E9" w:rsidRDefault="00A01C62">
            <w:pPr>
              <w:rPr>
                <w:rFonts w:ascii="Arial" w:hAnsi="Arial"/>
                <w:b/>
              </w:rPr>
            </w:pPr>
            <w:r>
              <w:rPr>
                <w:b/>
              </w:rPr>
              <w:t xml:space="preserve">EUSDI </w:t>
            </w:r>
            <w:proofErr w:type="spellStart"/>
            <w:r>
              <w:rPr>
                <w:b/>
              </w:rPr>
              <w:t>GoG</w:t>
            </w:r>
            <w:proofErr w:type="spellEnd"/>
            <w:r>
              <w:rPr>
                <w:b/>
              </w:rPr>
              <w:t>/PROC/2025/005</w:t>
            </w:r>
          </w:p>
        </w:tc>
        <w:tc>
          <w:tcPr>
            <w:tcW w:w="2460" w:type="dxa"/>
          </w:tcPr>
          <w:p w14:paraId="508E050C" w14:textId="77777777" w:rsidR="00A069E9" w:rsidRDefault="00A01C62">
            <w:pPr>
              <w:rPr>
                <w:rFonts w:ascii="Arial" w:hAnsi="Arial"/>
                <w:b/>
              </w:rPr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 wp14:anchorId="68148B8D" wp14:editId="773A95A2">
                  <wp:extent cx="1200150" cy="1200150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884253" w14:textId="46A9D235" w:rsidR="00A069E9" w:rsidRPr="00A01C62" w:rsidRDefault="00A01C62">
      <w:pPr>
        <w:spacing w:before="360" w:line="360" w:lineRule="auto"/>
        <w:jc w:val="both"/>
        <w:rPr>
          <w:sz w:val="22"/>
          <w:szCs w:val="22"/>
          <w:highlight w:val="lightGray"/>
        </w:rPr>
      </w:pPr>
      <w:proofErr w:type="gramStart"/>
      <w:r>
        <w:rPr>
          <w:sz w:val="22"/>
        </w:rPr>
        <w:t>L’ Initiative</w:t>
      </w:r>
      <w:proofErr w:type="gramEnd"/>
      <w:r>
        <w:rPr>
          <w:sz w:val="22"/>
        </w:rPr>
        <w:t xml:space="preserve"> de l’Union européenne en matière de sécurité et de défense en faveur des pays d’Afrique de l’Ouest situés dans le golfe de Guinée envisage d’attribuer un m</w:t>
      </w:r>
      <w:r>
        <w:rPr>
          <w:sz w:val="22"/>
          <w:szCs w:val="22"/>
        </w:rPr>
        <w:t xml:space="preserve">arché de fournitures d'équipements et de produits de police scientifique à EUSDI </w:t>
      </w:r>
      <w:proofErr w:type="spellStart"/>
      <w:r>
        <w:rPr>
          <w:sz w:val="22"/>
          <w:szCs w:val="22"/>
        </w:rPr>
        <w:t>GoG</w:t>
      </w:r>
      <w:proofErr w:type="spellEnd"/>
      <w:r>
        <w:rPr>
          <w:b/>
          <w:sz w:val="22"/>
          <w:szCs w:val="22"/>
        </w:rPr>
        <w:t xml:space="preserve"> à Abidjan, Cote d’Ivoire</w:t>
      </w:r>
      <w:r>
        <w:rPr>
          <w:sz w:val="22"/>
        </w:rPr>
        <w:t xml:space="preserve"> financé par la Convention de financement PESC/2023/41/EUSDI Golfe de Guinée. Le dossier d’appel d’offres peut être obtenu à l’adresse </w:t>
      </w:r>
      <w:proofErr w:type="gramStart"/>
      <w:r>
        <w:rPr>
          <w:sz w:val="22"/>
        </w:rPr>
        <w:t>suivante:</w:t>
      </w:r>
      <w:proofErr w:type="gramEnd"/>
      <w:r>
        <w:rPr>
          <w:sz w:val="22"/>
        </w:rPr>
        <w:t xml:space="preserve"> </w:t>
      </w:r>
      <w:hyperlink r:id="rId10">
        <w:r>
          <w:rPr>
            <w:rStyle w:val="Hyperlink"/>
            <w:rFonts w:ascii="Myriad Pro" w:hAnsi="Myriad Pro"/>
            <w:sz w:val="22"/>
            <w:szCs w:val="22"/>
          </w:rPr>
          <w:t>EUSDI-GULF-OF-GUINEA-TENDERS@eeas.europa.eu</w:t>
        </w:r>
      </w:hyperlink>
      <w:r>
        <w:rPr>
          <w:rStyle w:val="Hyperlink"/>
          <w:rFonts w:ascii="Myriad Pro" w:hAnsi="Myriad Pro"/>
          <w:sz w:val="22"/>
          <w:szCs w:val="22"/>
        </w:rPr>
        <w:t xml:space="preserve">  </w:t>
      </w:r>
      <w:r>
        <w:rPr>
          <w:sz w:val="22"/>
        </w:rPr>
        <w:t xml:space="preserve">et sera également publié sur le site internet: </w:t>
      </w:r>
    </w:p>
    <w:p w14:paraId="13655C6C" w14:textId="77777777" w:rsidR="00A069E9" w:rsidRDefault="002452C5">
      <w:pPr>
        <w:spacing w:line="360" w:lineRule="auto"/>
        <w:jc w:val="both"/>
      </w:pPr>
      <w:hyperlink r:id="rId11">
        <w:r w:rsidR="00A01C62">
          <w:rPr>
            <w:rStyle w:val="Hyperlink"/>
          </w:rPr>
          <w:t>https://www.eeas.europa.eu/eeas/tenders_en</w:t>
        </w:r>
      </w:hyperlink>
      <w:r w:rsidR="00A01C62">
        <w:t xml:space="preserve"> </w:t>
      </w:r>
    </w:p>
    <w:p w14:paraId="32974EDC" w14:textId="4E1D362D" w:rsidR="00A069E9" w:rsidRDefault="00A01C62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La date limite de soumission des offres est fixée à </w:t>
      </w:r>
      <w:r w:rsidR="00BF030E">
        <w:rPr>
          <w:sz w:val="22"/>
        </w:rPr>
        <w:t>2</w:t>
      </w:r>
      <w:r w:rsidR="002452C5">
        <w:rPr>
          <w:sz w:val="22"/>
        </w:rPr>
        <w:t>5</w:t>
      </w:r>
      <w:r w:rsidR="00BF030E">
        <w:rPr>
          <w:sz w:val="22"/>
        </w:rPr>
        <w:t xml:space="preserve"> avril 2025 à 16H00 UTC +1.</w:t>
      </w:r>
    </w:p>
    <w:p w14:paraId="71B92D87" w14:textId="77777777" w:rsidR="00A069E9" w:rsidRDefault="00A01C62">
      <w:pPr>
        <w:spacing w:before="240" w:line="360" w:lineRule="auto"/>
        <w:jc w:val="both"/>
      </w:pPr>
      <w:r>
        <w:rPr>
          <w:sz w:val="22"/>
        </w:rPr>
        <w:t xml:space="preserve">Les éventuelles informations complémentaires ou éclaircissements/questions seront publiés sur le site </w:t>
      </w:r>
      <w:proofErr w:type="gramStart"/>
      <w:r>
        <w:rPr>
          <w:sz w:val="22"/>
        </w:rPr>
        <w:t>internet:</w:t>
      </w:r>
      <w:proofErr w:type="gramEnd"/>
      <w:r>
        <w:rPr>
          <w:sz w:val="22"/>
        </w:rPr>
        <w:t xml:space="preserve">  </w:t>
      </w:r>
      <w:hyperlink r:id="rId12">
        <w:r>
          <w:rPr>
            <w:rStyle w:val="Hyperlink"/>
          </w:rPr>
          <w:t>https://www.eeas.europa.eu/eeas/tenders_en</w:t>
        </w:r>
      </w:hyperlink>
      <w:r>
        <w:t xml:space="preserve">  </w:t>
      </w:r>
    </w:p>
    <w:sectPr w:rsidR="00A069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2A420" w14:textId="77777777" w:rsidR="00A01C62" w:rsidRDefault="00A01C62">
      <w:r>
        <w:separator/>
      </w:r>
    </w:p>
  </w:endnote>
  <w:endnote w:type="continuationSeparator" w:id="0">
    <w:p w14:paraId="218E6E87" w14:textId="77777777" w:rsidR="00A01C62" w:rsidRDefault="00A0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0C221" w14:textId="32DB28B6" w:rsidR="00A069E9" w:rsidRDefault="00BF030E">
    <w:pPr>
      <w:pStyle w:val="Footer"/>
      <w:ind w:right="360"/>
    </w:pPr>
    <w:r>
      <w:rPr>
        <w:noProof/>
        <w:lang w:val="en-GB" w:eastAsia="en-GB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8D31E5" wp14:editId="77C3F00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0B7B7E" w14:textId="77777777" w:rsidR="00A069E9" w:rsidRDefault="00A01C62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8D31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7F0B7B7E" w14:textId="77777777" w:rsidR="00A069E9" w:rsidRDefault="00A01C62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DEB0" w14:textId="1FB759BE" w:rsidR="00A069E9" w:rsidRDefault="00A01C62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z w:val="18"/>
        <w:szCs w:val="18"/>
      </w:rPr>
      <w:t>2021.1</w:t>
    </w:r>
    <w:r>
      <w:tab/>
    </w:r>
    <w:r>
      <w:rPr>
        <w:sz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BF030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</w:rPr>
      <w:t xml:space="preserve"> de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BF030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096A03AC" w14:textId="77777777" w:rsidR="00A069E9" w:rsidRDefault="00A01C62">
    <w:pPr>
      <w:pStyle w:val="Foo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A4. Summary avis de marche.docx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AB51" w14:textId="77777777" w:rsidR="00A069E9" w:rsidRDefault="00A01C62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z w:val="18"/>
        <w:szCs w:val="18"/>
      </w:rPr>
      <w:t>2021.1</w:t>
    </w:r>
    <w:r>
      <w:tab/>
    </w:r>
    <w:r>
      <w:rPr>
        <w:sz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</w:rPr>
      <w:t xml:space="preserve"> de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 w14:paraId="79912328" w14:textId="77777777" w:rsidR="00A069E9" w:rsidRDefault="00A01C62">
    <w:pPr>
      <w:pStyle w:val="Foo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A4. Summary avis de marche.docx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2845" w14:textId="77777777" w:rsidR="00A01C62" w:rsidRDefault="00A01C62">
      <w:r>
        <w:separator/>
      </w:r>
    </w:p>
  </w:footnote>
  <w:footnote w:type="continuationSeparator" w:id="0">
    <w:p w14:paraId="509B83DE" w14:textId="77777777" w:rsidR="00A01C62" w:rsidRDefault="00A01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35B9" w14:textId="77777777" w:rsidR="00A069E9" w:rsidRDefault="00A069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E9B8" w14:textId="77777777" w:rsidR="00A069E9" w:rsidRDefault="00A069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0C7E" w14:textId="77777777" w:rsidR="00A069E9" w:rsidRDefault="00A069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069E9"/>
    <w:rsid w:val="000A7A2B"/>
    <w:rsid w:val="002452C5"/>
    <w:rsid w:val="007D103A"/>
    <w:rsid w:val="007F5E22"/>
    <w:rsid w:val="00813737"/>
    <w:rsid w:val="00A01C62"/>
    <w:rsid w:val="00A069E9"/>
    <w:rsid w:val="00BF030E"/>
    <w:rsid w:val="00C84B8D"/>
    <w:rsid w:val="00F0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46714B"/>
  <w15:docId w15:val="{2C35D3BA-DC63-4BCB-8B2E-BBE87C0C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AB68F3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CE1327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paragraph" w:styleId="Revision">
    <w:name w:val="Revision"/>
    <w:hidden/>
    <w:uiPriority w:val="99"/>
    <w:semiHidden/>
    <w:rsid w:val="00A01C62"/>
    <w:pPr>
      <w:suppressAutoHyphens w:val="0"/>
    </w:pPr>
    <w:rPr>
      <w:sz w:val="24"/>
    </w:rPr>
  </w:style>
  <w:style w:type="character" w:styleId="CommentReference">
    <w:name w:val="annotation reference"/>
    <w:basedOn w:val="DefaultParagraphFont"/>
    <w:rsid w:val="00A01C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1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01C62"/>
  </w:style>
  <w:style w:type="paragraph" w:styleId="CommentSubject">
    <w:name w:val="annotation subject"/>
    <w:basedOn w:val="CommentText"/>
    <w:next w:val="CommentText"/>
    <w:link w:val="CommentSubjectChar"/>
    <w:rsid w:val="00A01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01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eeas.europa.eu/eeas/tenders_en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eas.europa.eu/eeas/tenders_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EUSDI-GULF-OF-GUINEA-TENDERS@eeas.europa.eu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E8021-F968-471D-922D-66D64592F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BAA42E-3ED6-4FE0-BB0B-D2648AF109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21a4a1d-4eb8-49d3-b465-be101281b0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8D6E08-9237-4AB1-ADA0-359372EB6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1046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dc:description/>
  <cp:lastModifiedBy>PETRAITYTE Gabriele (FPI)</cp:lastModifiedBy>
  <cp:revision>4</cp:revision>
  <cp:lastPrinted>2012-09-24T10:00:00Z</cp:lastPrinted>
  <dcterms:created xsi:type="dcterms:W3CDTF">2025-02-27T17:26:00Z</dcterms:created>
  <dcterms:modified xsi:type="dcterms:W3CDTF">2025-03-04T13:53:00Z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2025-02-24T22:18:45Z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c76e2c38-3ae8-4680-a68b-1d8ee747ed04</vt:lpwstr>
  </property>
  <property fmtid="{D5CDD505-2E9C-101B-9397-08002B2CF9AE}" pid="10" name="MSIP_Label_6bd9ddd1-4d20-43f6-abfa-fc3c07406f94_ContentBits">
    <vt:lpwstr>0</vt:lpwstr>
  </property>
</Properties>
</file>